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32" w:rsidRDefault="00BD5A36">
      <w:pPr>
        <w:pStyle w:val="Standard"/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 CYR" w:cs="Times New Roman CYR"/>
          <w:b/>
          <w:bCs/>
          <w:sz w:val="28"/>
          <w:szCs w:val="28"/>
        </w:rPr>
        <w:t>АДМИНИСТРАЦИЯ</w:t>
      </w:r>
    </w:p>
    <w:p w:rsidR="00893232" w:rsidRDefault="00BD5A36">
      <w:pPr>
        <w:pStyle w:val="Standard"/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КОРФОВСКОГО ГОРОДСКОГО ПОСЕЛЕНИЯ</w:t>
      </w:r>
    </w:p>
    <w:p w:rsidR="00893232" w:rsidRDefault="00BD5A36">
      <w:pPr>
        <w:pStyle w:val="Standard"/>
        <w:autoSpaceDE w:val="0"/>
        <w:jc w:val="center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Хабаровского муниципального района</w:t>
      </w:r>
    </w:p>
    <w:p w:rsidR="00893232" w:rsidRDefault="00BD5A36">
      <w:pPr>
        <w:pStyle w:val="Standard"/>
        <w:autoSpaceDE w:val="0"/>
        <w:jc w:val="center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Хабаровского края</w:t>
      </w:r>
    </w:p>
    <w:p w:rsidR="00893232" w:rsidRDefault="00893232">
      <w:pPr>
        <w:pStyle w:val="Standard"/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893232" w:rsidRDefault="00BD5A36">
      <w:pPr>
        <w:pStyle w:val="Standard"/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ПОСТАНОВЛЕНИЕ</w:t>
      </w:r>
    </w:p>
    <w:p w:rsidR="00893232" w:rsidRDefault="00893232">
      <w:pPr>
        <w:pStyle w:val="ConsPlusDocList"/>
        <w:jc w:val="center"/>
        <w:rPr>
          <w:b/>
          <w:bCs/>
        </w:rPr>
      </w:pPr>
    </w:p>
    <w:p w:rsidR="00893232" w:rsidRDefault="00BD5A36">
      <w:pPr>
        <w:pStyle w:val="Standard"/>
        <w:autoSpaceDE w:val="0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  <w:u w:val="single"/>
        </w:rPr>
        <w:t>04.02.2014 № 5</w:t>
      </w:r>
    </w:p>
    <w:p w:rsidR="00893232" w:rsidRDefault="00BD5A36">
      <w:pPr>
        <w:pStyle w:val="Standard"/>
        <w:autoSpaceDE w:val="0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р.п. Корфовский</w:t>
      </w:r>
    </w:p>
    <w:p w:rsidR="00893232" w:rsidRDefault="00893232">
      <w:pPr>
        <w:pStyle w:val="Standard"/>
        <w:autoSpaceDE w:val="0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BD5A36">
      <w:pPr>
        <w:pStyle w:val="Standard"/>
        <w:autoSpaceDE w:val="0"/>
        <w:spacing w:line="283" w:lineRule="exact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 xml:space="preserve">Об утверждении регламента по </w:t>
      </w:r>
      <w:r>
        <w:rPr>
          <w:rFonts w:eastAsia="Times New Roman CYR" w:cs="Times New Roman CYR"/>
          <w:sz w:val="28"/>
          <w:szCs w:val="28"/>
          <w:lang w:val="ru-RU"/>
        </w:rPr>
        <w:t>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</w:t>
      </w:r>
      <w:r>
        <w:rPr>
          <w:rFonts w:eastAsia="Times New Roman CYR" w:cs="Times New Roman CYR"/>
          <w:sz w:val="28"/>
          <w:szCs w:val="28"/>
          <w:lang w:val="ru-RU"/>
        </w:rPr>
        <w:t>бственников помещений в многоквартирных домах, при предоставлении инфомации</w:t>
      </w:r>
    </w:p>
    <w:p w:rsidR="00893232" w:rsidRDefault="00893232">
      <w:pPr>
        <w:pStyle w:val="Standard"/>
        <w:autoSpaceDE w:val="0"/>
        <w:jc w:val="center"/>
        <w:rPr>
          <w:rFonts w:eastAsia="Arial" w:cs="Arial"/>
          <w:b/>
          <w:bCs/>
          <w:sz w:val="28"/>
          <w:szCs w:val="28"/>
        </w:rPr>
      </w:pPr>
    </w:p>
    <w:p w:rsidR="00893232" w:rsidRDefault="00893232">
      <w:pPr>
        <w:pStyle w:val="Standard"/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893232" w:rsidRDefault="00893232">
      <w:pPr>
        <w:pStyle w:val="ConsPlusDocList"/>
        <w:jc w:val="both"/>
        <w:rPr>
          <w:sz w:val="5"/>
          <w:szCs w:val="5"/>
        </w:rPr>
      </w:pP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w:history="1">
        <w:r>
          <w:rPr>
            <w:rFonts w:ascii="Times New Roman" w:hAnsi="Times New Roman"/>
            <w:sz w:val="28"/>
            <w:szCs w:val="28"/>
          </w:rPr>
          <w:t>частью 4 статьи 165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w:history="1">
        <w:r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28.12.2012 № 1468 </w:t>
      </w:r>
      <w:r>
        <w:rPr>
          <w:rFonts w:ascii="Times New Roman" w:hAnsi="Times New Roman"/>
          <w:sz w:val="28"/>
          <w:szCs w:val="28"/>
        </w:rPr>
        <w:t>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</w:t>
      </w:r>
      <w:r>
        <w:rPr>
          <w:rFonts w:ascii="Times New Roman" w:hAnsi="Times New Roman"/>
          <w:sz w:val="28"/>
          <w:szCs w:val="28"/>
        </w:rPr>
        <w:t xml:space="preserve"> по содержанию и ремонту общего имущества собственников помещений в многоквартирных домах», </w:t>
      </w:r>
      <w:hyperlink w:history="1">
        <w:r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агентства по строительству и жилищно-коммунальному хозяйству от 08.04.2013 № 112/ГС «Об утверждении Методических рекомендаций по</w:t>
      </w:r>
      <w:r>
        <w:rPr>
          <w:rFonts w:ascii="Times New Roman" w:hAnsi="Times New Roman"/>
          <w:sz w:val="28"/>
          <w:szCs w:val="28"/>
        </w:rPr>
        <w:t xml:space="preserve">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</w:t>
      </w:r>
      <w:r>
        <w:rPr>
          <w:rFonts w:ascii="Times New Roman" w:hAnsi="Times New Roman"/>
          <w:sz w:val="28"/>
          <w:szCs w:val="28"/>
        </w:rPr>
        <w:t xml:space="preserve">слуги (работы) по содержанию и ремонту общего имущества собственников помещений в многоквартирных домах, при предоставлении информации», </w:t>
      </w:r>
      <w:hyperlink w:history="1">
        <w:r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агентства по строительству и жилищно-коммунальному хозяйству от 08.04.2013 № 113/ГС</w:t>
      </w:r>
      <w:r>
        <w:rPr>
          <w:rFonts w:ascii="Times New Roman" w:hAnsi="Times New Roman"/>
          <w:sz w:val="28"/>
          <w:szCs w:val="28"/>
        </w:rPr>
        <w:t xml:space="preserve"> «Об утверждении формы электронного паспорта многоквартирного дома, формы электронного паспорта жилого дома, формы электронного документа о состоянии расположенных на территориях муниципальных образований объектов коммунальной и инженерной инфраструктуры и</w:t>
      </w:r>
      <w:r>
        <w:rPr>
          <w:rFonts w:ascii="Times New Roman" w:hAnsi="Times New Roman"/>
          <w:sz w:val="28"/>
          <w:szCs w:val="28"/>
        </w:rPr>
        <w:t xml:space="preserve"> порядка заполнения указанных документов», в целях организации информирования граждан по вопросам предоставления жилищных и коммунальных услуг в многоквартирных и жилых домах,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администрация Корфовского городского поселения Хабаровского муниципального район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а Хабаровского края</w:t>
      </w:r>
    </w:p>
    <w:p w:rsidR="00893232" w:rsidRDefault="00BD5A36">
      <w:pPr>
        <w:pStyle w:val="Standard"/>
        <w:autoSpaceDE w:val="0"/>
        <w:ind w:firstLine="709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ПОСТАНОВЛЯЕТ: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1. Утвердить прилагаемый </w:t>
      </w:r>
      <w:hyperlink w:history="1">
        <w:r>
          <w:rPr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</w:t>
      </w:r>
      <w:r>
        <w:rPr>
          <w:rFonts w:ascii="Times New Roman" w:hAnsi="Times New Roman"/>
          <w:sz w:val="28"/>
          <w:szCs w:val="28"/>
        </w:rPr>
        <w:t>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Довести настоящее постановление до организаций, осуществляющих поставки ресурсов,</w:t>
      </w:r>
      <w:r>
        <w:rPr>
          <w:rFonts w:ascii="Times New Roman" w:hAnsi="Times New Roman"/>
          <w:sz w:val="28"/>
          <w:szCs w:val="28"/>
        </w:rPr>
        <w:t xml:space="preserve">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домах.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>3. Специалисту 2 кате</w:t>
      </w:r>
      <w:r>
        <w:rPr>
          <w:rFonts w:ascii="Times New Roman" w:hAnsi="Times New Roman"/>
          <w:sz w:val="28"/>
          <w:szCs w:val="28"/>
        </w:rPr>
        <w:t xml:space="preserve">гории администрации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Корфовского городского поселения Хабаровского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 (Кузьминой Н.В.):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Разместить на официальном сайте администрации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Корфовского городского поселения Хабаровского муниципального района Хабаровского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в сети Интернет в разделе «Муниципальные правовые акты» следующие документы: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форму электронного паспорта многоквартирного дома;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форму электронного паспорта жилого дома;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форму электронного документа о состоянии расположенных на те</w:t>
      </w:r>
      <w:r>
        <w:rPr>
          <w:rFonts w:ascii="Times New Roman" w:hAnsi="Times New Roman"/>
          <w:sz w:val="28"/>
          <w:szCs w:val="28"/>
        </w:rPr>
        <w:t>рриториях муниципальных образований объектов коммунальной и инженерной инфраструктуры.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Своевременно при поступлении электронных документов от поставщиков информации, направлять их на проверку правильности заполнения форм электронного документа и (ил</w:t>
      </w:r>
      <w:r>
        <w:rPr>
          <w:rFonts w:ascii="Times New Roman" w:hAnsi="Times New Roman"/>
          <w:sz w:val="28"/>
          <w:szCs w:val="28"/>
        </w:rPr>
        <w:t>и) его подписания, главному специалисту администрации городского поселения Реутову В.Б.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Главному специалисту администрации городского поселения   (Реутову В.Б.) в срок, установленный для принятия электронных документов обеспечить направление автоматичес</w:t>
      </w:r>
      <w:r>
        <w:rPr>
          <w:rFonts w:ascii="Times New Roman" w:hAnsi="Times New Roman"/>
          <w:sz w:val="28"/>
          <w:szCs w:val="28"/>
        </w:rPr>
        <w:t>кого ответа о факте получения информации.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>5. Лицам, осуществляющим поставки ресурсов, необходимых для предоставления коммунальных услуг, и (или) оказывающим коммунальные услуги в многоквартирных и жилых домах либо услуги (работы) по содержанию и ремонту об</w:t>
      </w:r>
      <w:r>
        <w:rPr>
          <w:rFonts w:ascii="Times New Roman" w:hAnsi="Times New Roman"/>
          <w:sz w:val="28"/>
          <w:szCs w:val="28"/>
        </w:rPr>
        <w:t xml:space="preserve">щего имущества собственников помещений в многоквартирных домах, представлять информацию согласно утвержденному </w:t>
      </w:r>
      <w:hyperlink w:history="1">
        <w:r>
          <w:rPr>
            <w:rFonts w:ascii="Times New Roman" w:hAnsi="Times New Roman"/>
            <w:sz w:val="28"/>
            <w:szCs w:val="28"/>
          </w:rPr>
          <w:t>Регламенту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 н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астоящее постановление в Информационном бюллетене Корфовского городского поселения Хабаровского муници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 xml:space="preserve">пального района Хабаровского края, </w:t>
      </w:r>
      <w:r>
        <w:rPr>
          <w:rFonts w:ascii="Times New Roman" w:hAnsi="Times New Roman"/>
          <w:sz w:val="28"/>
          <w:szCs w:val="28"/>
          <w:lang w:val="ru-RU"/>
        </w:rPr>
        <w:t xml:space="preserve">разместить на официальном сайте Корфовского городского поселения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Хабаровского муниципального района Хабаровского края.</w:t>
      </w:r>
    </w:p>
    <w:p w:rsidR="00893232" w:rsidRDefault="00BD5A36">
      <w:pPr>
        <w:pStyle w:val="Standard"/>
        <w:autoSpaceDE w:val="0"/>
        <w:ind w:firstLine="709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 xml:space="preserve">7. Контроль за выполнением постановления возложить на заместителя главы администрации Корфовского </w:t>
      </w:r>
      <w:r>
        <w:rPr>
          <w:rFonts w:eastAsia="Times New Roman CYR" w:cs="Times New Roman CYR"/>
          <w:sz w:val="28"/>
          <w:szCs w:val="28"/>
          <w:lang w:val="ru-RU"/>
        </w:rPr>
        <w:t>городского поселения Хабаровского муниципального района Хабаровского края (Сбоеву В.А.).</w:t>
      </w:r>
    </w:p>
    <w:p w:rsidR="00893232" w:rsidRDefault="00BD5A36">
      <w:pPr>
        <w:pStyle w:val="Standard"/>
        <w:autoSpaceDE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8. Настоящее постановление вступает в силу после его официального опубликования (обнародования).</w:t>
      </w:r>
    </w:p>
    <w:p w:rsidR="00893232" w:rsidRDefault="00893232">
      <w:pPr>
        <w:pStyle w:val="Standard"/>
        <w:autoSpaceDE w:val="0"/>
        <w:ind w:firstLine="709"/>
        <w:jc w:val="both"/>
        <w:rPr>
          <w:rFonts w:eastAsia="Arial" w:cs="Arial"/>
          <w:sz w:val="28"/>
          <w:szCs w:val="28"/>
        </w:rPr>
      </w:pPr>
    </w:p>
    <w:p w:rsidR="00893232" w:rsidRDefault="00893232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893232" w:rsidRDefault="00893232">
      <w:pPr>
        <w:pStyle w:val="Standard"/>
        <w:autoSpaceDE w:val="0"/>
        <w:jc w:val="both"/>
        <w:rPr>
          <w:rFonts w:eastAsia="Arial" w:cs="Arial"/>
          <w:sz w:val="28"/>
          <w:szCs w:val="28"/>
        </w:rPr>
      </w:pPr>
    </w:p>
    <w:p w:rsidR="00893232" w:rsidRDefault="00BD5A36">
      <w:pPr>
        <w:pStyle w:val="Standard"/>
        <w:autoSpaceDE w:val="0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 xml:space="preserve">Глава  городского поселения                                        </w:t>
      </w:r>
      <w:r>
        <w:rPr>
          <w:rFonts w:eastAsia="Times New Roman CYR" w:cs="Times New Roman CYR"/>
          <w:sz w:val="28"/>
          <w:szCs w:val="28"/>
          <w:lang w:val="ru-RU"/>
        </w:rPr>
        <w:t xml:space="preserve">                      В.Б. Голубев</w:t>
      </w:r>
    </w:p>
    <w:p w:rsidR="00893232" w:rsidRDefault="00893232">
      <w:pPr>
        <w:pStyle w:val="ConsPlusDocList"/>
        <w:jc w:val="both"/>
        <w:rPr>
          <w:rFonts w:ascii="Times New Roman" w:hAnsi="Times New Roman"/>
          <w:sz w:val="28"/>
          <w:szCs w:val="28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BD5A36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lastRenderedPageBreak/>
        <w:t>УТВЕРЖДЕНО</w:t>
      </w:r>
    </w:p>
    <w:p w:rsidR="00893232" w:rsidRDefault="00BD5A36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постановлением администрации</w:t>
      </w:r>
    </w:p>
    <w:p w:rsidR="00893232" w:rsidRDefault="00BD5A36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Корфовского городского поселения</w:t>
      </w:r>
    </w:p>
    <w:p w:rsidR="00893232" w:rsidRDefault="00BD5A36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Хабаровского муниципального района</w:t>
      </w:r>
    </w:p>
    <w:p w:rsidR="00893232" w:rsidRDefault="00BD5A36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Хабаровского края</w:t>
      </w:r>
    </w:p>
    <w:p w:rsidR="00893232" w:rsidRDefault="00BD5A36">
      <w:pPr>
        <w:pStyle w:val="Standard"/>
        <w:autoSpaceDE w:val="0"/>
        <w:spacing w:line="283" w:lineRule="exact"/>
        <w:ind w:firstLine="4626"/>
        <w:jc w:val="both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от 04.02.2014 № 5</w:t>
      </w:r>
    </w:p>
    <w:p w:rsidR="00893232" w:rsidRDefault="00893232">
      <w:pPr>
        <w:pStyle w:val="Standard"/>
        <w:autoSpaceDE w:val="0"/>
        <w:spacing w:line="283" w:lineRule="exact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93232" w:rsidRDefault="00893232">
      <w:pPr>
        <w:pStyle w:val="ConsPlusDocList"/>
        <w:spacing w:line="283" w:lineRule="exact"/>
        <w:jc w:val="both"/>
      </w:pPr>
    </w:p>
    <w:p w:rsidR="00893232" w:rsidRDefault="00BD5A36">
      <w:pPr>
        <w:pStyle w:val="ConsPlusDocList"/>
        <w:spacing w:line="283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9"/>
      <w:bookmarkEnd w:id="1"/>
      <w:r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893232" w:rsidRDefault="00BD5A36">
      <w:pPr>
        <w:pStyle w:val="Standard"/>
        <w:autoSpaceDE w:val="0"/>
        <w:spacing w:line="283" w:lineRule="exact"/>
        <w:jc w:val="center"/>
        <w:rPr>
          <w:rFonts w:eastAsia="Times New Roman CYR" w:cs="Times New Roman CYR"/>
          <w:b/>
          <w:bCs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по информационному </w:t>
      </w:r>
      <w:r>
        <w:rPr>
          <w:rFonts w:eastAsia="Times New Roman CYR" w:cs="Times New Roman CYR"/>
          <w:b/>
          <w:bCs/>
          <w:sz w:val="28"/>
          <w:szCs w:val="28"/>
          <w:lang w:val="ru-RU"/>
        </w:rPr>
        <w:t>взаимодействию лиц, осуществляющих поставки ресурсов, неоходимых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</w:t>
      </w:r>
      <w:r>
        <w:rPr>
          <w:rFonts w:eastAsia="Times New Roman CYR" w:cs="Times New Roman CYR"/>
          <w:b/>
          <w:bCs/>
          <w:sz w:val="28"/>
          <w:szCs w:val="28"/>
          <w:lang w:val="ru-RU"/>
        </w:rPr>
        <w:t>ений в многоквартирных домах, при предоставлении инфомации</w:t>
      </w:r>
    </w:p>
    <w:p w:rsidR="00893232" w:rsidRDefault="00893232">
      <w:pPr>
        <w:pStyle w:val="ConsPlusDocList"/>
        <w:jc w:val="both"/>
      </w:pPr>
    </w:p>
    <w:p w:rsidR="00893232" w:rsidRDefault="00BD5A36">
      <w:pPr>
        <w:pStyle w:val="ConsPlusDocLi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893232" w:rsidRDefault="00893232">
      <w:pPr>
        <w:pStyle w:val="ConsPlusDocList"/>
        <w:jc w:val="both"/>
      </w:pP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Регламент администрации Корфовского городского поселения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 xml:space="preserve">Хабаровского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по «Информационному взаимодействию лиц, осуществляющих </w:t>
      </w:r>
      <w:r>
        <w:rPr>
          <w:rFonts w:ascii="Times New Roman" w:hAnsi="Times New Roman"/>
          <w:sz w:val="28"/>
          <w:szCs w:val="28"/>
        </w:rPr>
        <w:t xml:space="preserve">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</w:t>
      </w:r>
      <w:r>
        <w:rPr>
          <w:rFonts w:ascii="Times New Roman" w:hAnsi="Times New Roman"/>
          <w:sz w:val="28"/>
          <w:szCs w:val="28"/>
        </w:rPr>
        <w:t xml:space="preserve">предоставлении информации» (далее - информационное взаимодействие), разработан в целях реализации </w:t>
      </w:r>
      <w:hyperlink w:history="1">
        <w:r>
          <w:rPr>
            <w:rFonts w:ascii="Times New Roman" w:hAnsi="Times New Roman"/>
            <w:sz w:val="28"/>
            <w:szCs w:val="28"/>
          </w:rPr>
          <w:t>части 4 статьи 165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>1.2. Муниципальная функция по информационному взаимодействию возложена на администрац</w:t>
      </w:r>
      <w:r>
        <w:rPr>
          <w:rFonts w:ascii="Times New Roman" w:hAnsi="Times New Roman"/>
          <w:sz w:val="28"/>
          <w:szCs w:val="28"/>
        </w:rPr>
        <w:t xml:space="preserve">ию Корфовского городского поселения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Хабаровского муниципального района Хабаровского края (далее — администрация городского поселения).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администрации городского поселения: 680504, Хабаровский край, Хабаровский район, р.п. Корфовский, ул. Таежная, д. </w:t>
      </w:r>
      <w:r>
        <w:rPr>
          <w:rFonts w:ascii="Times New Roman" w:hAnsi="Times New Roman"/>
          <w:sz w:val="28"/>
          <w:szCs w:val="28"/>
        </w:rPr>
        <w:t>19, телефон/факс: 8 (4212) 49-22-98, 96-95-74;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 korfadm1891@mail.ru;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сайта в сети Интернет: www.adminkorfovskoe.ru;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- начало работы - 08 часов 00 минут;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пятница с 08-00 до 17-00,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/>
          <w:sz w:val="28"/>
          <w:szCs w:val="28"/>
        </w:rPr>
        <w:t>12-00 до 13-00.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Регламент разработан на основании положений законодательных и нормативных правовых актов Российской Федерации: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Жилищного </w:t>
      </w:r>
      <w:hyperlink w:history="1">
        <w:r>
          <w:rPr>
            <w:rFonts w:ascii="Times New Roman" w:hAnsi="Times New Roman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Федерального </w:t>
      </w:r>
      <w:hyperlink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06.04.2011 № 63-ФЗ «Об электр</w:t>
      </w:r>
      <w:r>
        <w:rPr>
          <w:rFonts w:ascii="Times New Roman" w:hAnsi="Times New Roman"/>
          <w:sz w:val="28"/>
          <w:szCs w:val="28"/>
        </w:rPr>
        <w:t>онной подписи»;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Федерального </w:t>
      </w:r>
      <w:hyperlink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27.07.2006 № 149-ФЗ «Об информации, информационных технологиях и защите информации»;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Федерального </w:t>
      </w:r>
      <w:hyperlink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27.07.2006 № 152-ФЗ «О персональных </w:t>
      </w:r>
      <w:r>
        <w:rPr>
          <w:rFonts w:ascii="Times New Roman" w:hAnsi="Times New Roman"/>
          <w:sz w:val="28"/>
          <w:szCs w:val="28"/>
        </w:rPr>
        <w:lastRenderedPageBreak/>
        <w:t>данных»;</w:t>
      </w:r>
    </w:p>
    <w:p w:rsidR="00893232" w:rsidRDefault="00BD5A36">
      <w:pPr>
        <w:pStyle w:val="ConsPlusDocList"/>
        <w:ind w:firstLine="709"/>
        <w:jc w:val="both"/>
      </w:pPr>
      <w:hyperlink w:history="1">
        <w:r>
          <w:rPr>
            <w:rFonts w:ascii="Times New Roman" w:hAnsi="Times New Roman"/>
            <w:sz w:val="28"/>
            <w:szCs w:val="28"/>
          </w:rPr>
          <w:t>- Постановления</w:t>
        </w:r>
      </w:hyperlink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авительства Российской Федерации от 28.12.2012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</w:t>
      </w:r>
      <w:r>
        <w:rPr>
          <w:rFonts w:ascii="Times New Roman" w:hAnsi="Times New Roman"/>
          <w:sz w:val="28"/>
          <w:szCs w:val="28"/>
        </w:rPr>
        <w:t>и в многоквартирных и жилых домах либо услуги (работы) по содержанию и ремонту общего имущества собственников помещений в многоквартирных домах» (далее - Постановление Правительства Российской Федерации от 28.12.2012 № 1468).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настоящем Регламенте ис</w:t>
      </w:r>
      <w:r>
        <w:rPr>
          <w:rFonts w:ascii="Times New Roman" w:hAnsi="Times New Roman"/>
          <w:sz w:val="28"/>
          <w:szCs w:val="28"/>
        </w:rPr>
        <w:t>пользуются следующие термины и определения: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предоставляемых сведений - проверка заполнения формы электронного документа и (или) его подписания;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электронной подписи - шифровальные (криптографические) средства, используемые для реализац</w:t>
      </w:r>
      <w:r>
        <w:rPr>
          <w:rFonts w:ascii="Times New Roman" w:hAnsi="Times New Roman"/>
          <w:sz w:val="28"/>
          <w:szCs w:val="28"/>
        </w:rPr>
        <w:t>ии хотя бы одной из следующих функций: создания электронной подписи, проверки электронной подписи, создания ключа электронной подписи и ключа проверки электронной подписи;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 документ - документ, в котором информация представлена в электронно-ци</w:t>
      </w:r>
      <w:r>
        <w:rPr>
          <w:rFonts w:ascii="Times New Roman" w:hAnsi="Times New Roman"/>
          <w:sz w:val="28"/>
          <w:szCs w:val="28"/>
        </w:rPr>
        <w:t>фровой форме;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</w:t>
      </w:r>
      <w:r>
        <w:rPr>
          <w:rFonts w:ascii="Times New Roman" w:hAnsi="Times New Roman"/>
          <w:sz w:val="28"/>
          <w:szCs w:val="28"/>
        </w:rPr>
        <w:t>ающего информацию;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электронный паспорт многоквартирного дома - электронный документ, содержащий сведения о многоквартирном доме, перечисленные в </w:t>
      </w:r>
      <w:hyperlink w:history="1">
        <w:r>
          <w:rPr>
            <w:rFonts w:ascii="Times New Roman" w:hAnsi="Times New Roman"/>
            <w:sz w:val="28"/>
            <w:szCs w:val="28"/>
          </w:rPr>
          <w:t>пункте 5</w:t>
        </w:r>
      </w:hyperlink>
      <w:r>
        <w:rPr>
          <w:rFonts w:ascii="Times New Roman" w:hAnsi="Times New Roman"/>
          <w:sz w:val="28"/>
          <w:szCs w:val="28"/>
        </w:rPr>
        <w:t xml:space="preserve"> Правил предоставления органам местного самоуправления информации лицами, осуществляющи</w:t>
      </w:r>
      <w:r>
        <w:rPr>
          <w:rFonts w:ascii="Times New Roman" w:hAnsi="Times New Roman"/>
          <w:sz w:val="28"/>
          <w:szCs w:val="28"/>
        </w:rPr>
        <w:t>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</w:t>
      </w:r>
      <w:r>
        <w:rPr>
          <w:rFonts w:ascii="Times New Roman" w:hAnsi="Times New Roman"/>
          <w:sz w:val="28"/>
          <w:szCs w:val="28"/>
        </w:rPr>
        <w:t xml:space="preserve"> утвержденных Постановлением Правительства Российской Федерации от 28.12.2012 № 1468;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электронный паспорт жилого дома - электронный документ, содержащий сведения о жилом доме, перечисленные в </w:t>
      </w:r>
      <w:hyperlink w:history="1">
        <w:r>
          <w:rPr>
            <w:rFonts w:ascii="Times New Roman" w:hAnsi="Times New Roman"/>
            <w:sz w:val="28"/>
            <w:szCs w:val="28"/>
          </w:rPr>
          <w:t>пункте 6</w:t>
        </w:r>
      </w:hyperlink>
      <w:r>
        <w:rPr>
          <w:rFonts w:ascii="Times New Roman" w:hAnsi="Times New Roman"/>
          <w:sz w:val="28"/>
          <w:szCs w:val="28"/>
        </w:rPr>
        <w:t xml:space="preserve"> Правил предоставления органам местного </w:t>
      </w:r>
      <w:r>
        <w:rPr>
          <w:rFonts w:ascii="Times New Roman" w:hAnsi="Times New Roman"/>
          <w:sz w:val="28"/>
          <w:szCs w:val="28"/>
        </w:rPr>
        <w:t>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</w:t>
      </w:r>
      <w:r>
        <w:rPr>
          <w:rFonts w:ascii="Times New Roman" w:hAnsi="Times New Roman"/>
          <w:sz w:val="28"/>
          <w:szCs w:val="28"/>
        </w:rPr>
        <w:t>обственников помещений в многоквартирных домах, утвержденных Постановлением Правительства Российской Федерации от 28.12.2012 № 1468;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электронный документ об объектах коммунальной и инженерной инфраструктуры - электронный документ, содержащий сведения об </w:t>
      </w:r>
      <w:r>
        <w:rPr>
          <w:rFonts w:ascii="Times New Roman" w:hAnsi="Times New Roman"/>
          <w:sz w:val="28"/>
          <w:szCs w:val="28"/>
        </w:rPr>
        <w:t xml:space="preserve">объектах коммунальной и инженерной инфраструктуры, перечисленные в </w:t>
      </w:r>
      <w:hyperlink w:history="1">
        <w:r>
          <w:rPr>
            <w:rFonts w:ascii="Times New Roman" w:hAnsi="Times New Roman"/>
            <w:sz w:val="28"/>
            <w:szCs w:val="28"/>
          </w:rPr>
          <w:t>пункте 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</w:t>
      </w:r>
      <w:r>
        <w:rPr>
          <w:rFonts w:ascii="Times New Roman" w:hAnsi="Times New Roman"/>
          <w:sz w:val="28"/>
          <w:szCs w:val="28"/>
        </w:rPr>
        <w:t xml:space="preserve">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утвержденных Постановлением Правительства Российской Федерации от 28.12.2012 № </w:t>
      </w:r>
      <w:r>
        <w:rPr>
          <w:rFonts w:ascii="Times New Roman" w:hAnsi="Times New Roman"/>
          <w:sz w:val="28"/>
          <w:szCs w:val="28"/>
        </w:rPr>
        <w:t>1468.</w:t>
      </w:r>
    </w:p>
    <w:p w:rsidR="00893232" w:rsidRDefault="00893232">
      <w:pPr>
        <w:pStyle w:val="ConsPlusDocList"/>
        <w:jc w:val="both"/>
      </w:pPr>
    </w:p>
    <w:p w:rsidR="00893232" w:rsidRDefault="00BD5A36">
      <w:pPr>
        <w:pStyle w:val="ConsPlusDocLi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Ответственные лица за информационное взаимодействие</w:t>
      </w:r>
    </w:p>
    <w:p w:rsidR="00893232" w:rsidRDefault="00893232">
      <w:pPr>
        <w:pStyle w:val="ConsPlusDocList"/>
        <w:jc w:val="both"/>
        <w:rPr>
          <w:rFonts w:ascii="Times New Roman" w:hAnsi="Times New Roman"/>
          <w:sz w:val="28"/>
          <w:szCs w:val="28"/>
        </w:rPr>
      </w:pP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Во взаимодействии принимают участие: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Поставщики информации: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организации, осуществляющие поставку в многоквартирные дома ресурсов, необходимых для предоставления коммунальных услуг</w:t>
      </w:r>
      <w:r>
        <w:rPr>
          <w:rFonts w:ascii="Times New Roman" w:hAnsi="Times New Roman"/>
          <w:sz w:val="28"/>
          <w:szCs w:val="28"/>
        </w:rPr>
        <w:t xml:space="preserve"> (далее - ресурсоснабжающие организации);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организации, осуществляющие предоставление коммунальных услуг в многоквартирных и жилых домах (управляющие организации, ТСЖ, жилищные кооперативы, жилищно-строительные кооперативы и иные специализированные потреб</w:t>
      </w:r>
      <w:r>
        <w:rPr>
          <w:rFonts w:ascii="Times New Roman" w:hAnsi="Times New Roman"/>
          <w:sz w:val="28"/>
          <w:szCs w:val="28"/>
        </w:rPr>
        <w:t>ительские кооперативы);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 - непосредственное управление договор предоставления коммунальных услуг;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лица</w:t>
      </w:r>
      <w:r>
        <w:rPr>
          <w:rFonts w:ascii="Times New Roman" w:hAnsi="Times New Roman"/>
          <w:sz w:val="28"/>
          <w:szCs w:val="28"/>
        </w:rPr>
        <w:t xml:space="preserve">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</w:t>
      </w:r>
      <w:r>
        <w:rPr>
          <w:rFonts w:ascii="Times New Roman" w:hAnsi="Times New Roman"/>
          <w:sz w:val="28"/>
          <w:szCs w:val="28"/>
        </w:rPr>
        <w:t>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оказывающие такие услуги (выполняющ</w:t>
      </w:r>
      <w:r>
        <w:rPr>
          <w:rFonts w:ascii="Times New Roman" w:hAnsi="Times New Roman"/>
          <w:sz w:val="28"/>
          <w:szCs w:val="28"/>
        </w:rPr>
        <w:t>ие такие работы), если собственниками помещений в многоквартирном доме избран способ управления непосредственное управление;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>- лица, отвечающие за эксплуатацию объектов коммунальной и инженерной инфраструктуры, на территории Корфовского городского 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Хабаровского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Уполномоченный орган: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администрация Корфовского городского поселения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Хабаровского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93232" w:rsidRDefault="00893232">
      <w:pPr>
        <w:pStyle w:val="ConsPlusDocList"/>
        <w:jc w:val="center"/>
        <w:rPr>
          <w:rFonts w:ascii="Times New Roman" w:hAnsi="Times New Roman"/>
          <w:sz w:val="28"/>
          <w:szCs w:val="28"/>
        </w:rPr>
      </w:pPr>
    </w:p>
    <w:p w:rsidR="00893232" w:rsidRDefault="00BD5A36">
      <w:pPr>
        <w:pStyle w:val="ConsPlusDocLi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информационного взаимодействия при передаче информации</w:t>
      </w:r>
    </w:p>
    <w:p w:rsidR="00893232" w:rsidRDefault="00893232">
      <w:pPr>
        <w:pStyle w:val="ConsPlusDocList"/>
        <w:jc w:val="both"/>
        <w:rPr>
          <w:rFonts w:ascii="Times New Roman" w:hAnsi="Times New Roman"/>
          <w:sz w:val="28"/>
          <w:szCs w:val="28"/>
        </w:rPr>
      </w:pP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предоставления информации в форме электронного паспорта многоквартирного дома или электронного паспорта жилого дома: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С момента утверждения в установленном порядке формы </w:t>
      </w:r>
      <w:r>
        <w:rPr>
          <w:rFonts w:ascii="Times New Roman" w:hAnsi="Times New Roman"/>
          <w:sz w:val="28"/>
          <w:szCs w:val="28"/>
        </w:rPr>
        <w:lastRenderedPageBreak/>
        <w:t>электронного документа, администрация городского поселения размещае</w:t>
      </w:r>
      <w:r>
        <w:rPr>
          <w:rFonts w:ascii="Times New Roman" w:hAnsi="Times New Roman"/>
          <w:sz w:val="28"/>
          <w:szCs w:val="28"/>
        </w:rPr>
        <w:t>т в открытом доступе на официальном сайте администрации городского поселения (далее - официальный сайт http://www.adminkorfovskoe.ru) в информационно-телекоммуникационной сети «Интернет» (далее - сеть «Интернет»):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электронного паспорта для заполнен</w:t>
      </w:r>
      <w:r>
        <w:rPr>
          <w:rFonts w:ascii="Times New Roman" w:hAnsi="Times New Roman"/>
          <w:sz w:val="28"/>
          <w:szCs w:val="28"/>
        </w:rPr>
        <w:t>ия лицами, осуществляющими поставку коммунальных услуг и (или) оказание услуг;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Обязанность по предоставлению информации возникает: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в отношении лиц, осуществляющих оказание </w:t>
      </w:r>
      <w:r>
        <w:rPr>
          <w:rFonts w:ascii="Times New Roman" w:hAnsi="Times New Roman"/>
          <w:sz w:val="28"/>
          <w:szCs w:val="28"/>
        </w:rPr>
        <w:t xml:space="preserve">коммунальных услуг в многоквартирных и жилых домах, - со дня, определяемого в соответствии с </w:t>
      </w:r>
      <w:hyperlink w:history="1">
        <w:r>
          <w:rPr>
            <w:rFonts w:ascii="Times New Roman" w:hAnsi="Times New Roman"/>
            <w:sz w:val="28"/>
            <w:szCs w:val="28"/>
          </w:rPr>
          <w:t>пунктами 14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w:history="1">
        <w:r>
          <w:rPr>
            <w:rFonts w:ascii="Times New Roman" w:hAnsi="Times New Roman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/>
          <w:sz w:val="28"/>
          <w:szCs w:val="28"/>
        </w:rPr>
        <w:t>, утвержденных постановлением Правительства Российской Федерации от 06.05.2011 № 354;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</w:t>
      </w:r>
      <w:r>
        <w:rPr>
          <w:rFonts w:ascii="Times New Roman" w:hAnsi="Times New Roman"/>
          <w:sz w:val="28"/>
          <w:szCs w:val="28"/>
        </w:rPr>
        <w:t>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С момента возникновения обязанности по предоставлению информации ежемесячно до 15 числа месяца, следующего за отчетным, ли</w:t>
      </w:r>
      <w:r>
        <w:rPr>
          <w:rFonts w:ascii="Times New Roman" w:hAnsi="Times New Roman"/>
          <w:sz w:val="28"/>
          <w:szCs w:val="28"/>
        </w:rPr>
        <w:t>ца осуществляющие поставку коммунальных ресурсов и (или) оказание услуг, заполняют форму электронного паспорта, содержащую информацию в соответствии с действующим законодательством и направляют на выделенный адрес электронной почты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поселения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</w:t>
      </w:r>
      <w:r>
        <w:rPr>
          <w:rFonts w:ascii="Times New Roman" w:hAnsi="Times New Roman"/>
          <w:sz w:val="28"/>
          <w:szCs w:val="28"/>
        </w:rPr>
        <w:t>онной подписи. При этом электронная подпись передается отдельным файлом в рамках единого сеанса электронного обмена (транзакции).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3.1.4. Форма электронного паспорта заполняется отдельно по каждому многоквартирному дому или жилому дому, в части, касающейся </w:t>
      </w:r>
      <w:r>
        <w:rPr>
          <w:rFonts w:ascii="Times New Roman" w:hAnsi="Times New Roman"/>
          <w:sz w:val="28"/>
          <w:szCs w:val="28"/>
        </w:rPr>
        <w:t xml:space="preserve">поставляемых ими ресурсов, необходимых для предоставления коммунальных услуг, оказываемых услуг (выполняемых работ), строго в соответствии с Порядком заполнения Форм электронного паспорта </w:t>
      </w:r>
      <w:hyperlink w:history="1">
        <w:r>
          <w:rPr>
            <w:rFonts w:ascii="Times New Roman" w:hAnsi="Times New Roman"/>
            <w:sz w:val="28"/>
            <w:szCs w:val="28"/>
          </w:rPr>
          <w:t>многоквартирного</w:t>
        </w:r>
      </w:hyperlink>
      <w:r>
        <w:rPr>
          <w:rFonts w:ascii="Times New Roman" w:hAnsi="Times New Roman"/>
          <w:sz w:val="28"/>
          <w:szCs w:val="28"/>
        </w:rPr>
        <w:t xml:space="preserve"> дома или </w:t>
      </w:r>
      <w:hyperlink w:history="1">
        <w:r>
          <w:rPr>
            <w:rFonts w:ascii="Times New Roman" w:hAnsi="Times New Roman"/>
            <w:sz w:val="28"/>
            <w:szCs w:val="28"/>
          </w:rPr>
          <w:t>жилого</w:t>
        </w:r>
      </w:hyperlink>
      <w:r>
        <w:rPr>
          <w:rFonts w:ascii="Times New Roman" w:hAnsi="Times New Roman"/>
          <w:sz w:val="28"/>
          <w:szCs w:val="28"/>
        </w:rPr>
        <w:t xml:space="preserve"> дома, у</w:t>
      </w:r>
      <w:r>
        <w:rPr>
          <w:rFonts w:ascii="Times New Roman" w:hAnsi="Times New Roman"/>
          <w:sz w:val="28"/>
          <w:szCs w:val="28"/>
        </w:rPr>
        <w:t>твержденных Приказом от 08.04.2013 № 113/ГС «Об утверждении формы электронного паспорта многоквартирного дома, формы электронного паспорта жилого дома, формы электронного документа о состоянии расположенных на территориях муниципальных образований объектов</w:t>
      </w:r>
      <w:r>
        <w:rPr>
          <w:rFonts w:ascii="Times New Roman" w:hAnsi="Times New Roman"/>
          <w:sz w:val="28"/>
          <w:szCs w:val="28"/>
        </w:rPr>
        <w:t xml:space="preserve"> коммунальной и инженерной инфраструктуры и порядка заполнения указанных форм».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07"/>
      <w:bookmarkEnd w:id="2"/>
      <w:r>
        <w:rPr>
          <w:rFonts w:ascii="Times New Roman" w:hAnsi="Times New Roman"/>
          <w:sz w:val="28"/>
          <w:szCs w:val="28"/>
        </w:rPr>
        <w:t xml:space="preserve">3.1.5. Администрация городского поселения обеспечивает направление </w:t>
      </w:r>
      <w:r>
        <w:rPr>
          <w:rFonts w:ascii="Times New Roman" w:hAnsi="Times New Roman"/>
          <w:sz w:val="28"/>
          <w:szCs w:val="28"/>
        </w:rPr>
        <w:lastRenderedPageBreak/>
        <w:t>автоматического ответного сообщения о факте получения информации.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>3.1.6. Обязанность по предоставлению информ</w:t>
      </w:r>
      <w:r>
        <w:rPr>
          <w:rFonts w:ascii="Times New Roman" w:hAnsi="Times New Roman"/>
          <w:sz w:val="28"/>
          <w:szCs w:val="28"/>
        </w:rPr>
        <w:t xml:space="preserve">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</w:t>
      </w:r>
      <w:hyperlink w:history="1">
        <w:r>
          <w:rPr>
            <w:rFonts w:ascii="Times New Roman" w:hAnsi="Times New Roman"/>
            <w:sz w:val="28"/>
            <w:szCs w:val="28"/>
          </w:rPr>
          <w:t>пунктом 3.1.5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регламента, при условии надлежащего заполнения </w:t>
      </w:r>
      <w:r>
        <w:rPr>
          <w:rFonts w:ascii="Times New Roman" w:hAnsi="Times New Roman"/>
          <w:sz w:val="28"/>
          <w:szCs w:val="28"/>
        </w:rPr>
        <w:t>и подписания формы электронного паспорта.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администрация городского поселения </w:t>
      </w:r>
      <w:r>
        <w:rPr>
          <w:rFonts w:ascii="Times New Roman" w:hAnsi="Times New Roman"/>
          <w:sz w:val="28"/>
          <w:szCs w:val="28"/>
        </w:rPr>
        <w:t>в течение пяти рабочих дней со дня получения электронного паспорта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 устранить.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 Лицо,</w:t>
      </w:r>
      <w:r>
        <w:rPr>
          <w:rFonts w:ascii="Times New Roman" w:hAnsi="Times New Roman"/>
          <w:sz w:val="28"/>
          <w:szCs w:val="28"/>
        </w:rPr>
        <w:t xml:space="preserve"> осуществляющее поставку коммунальных ресурсов и (или) оказание услуг, получившее извещение, обязано в течение пяти рабочих дней устранить замечания, перечисленные в извещении администрации городского поселения, и направить доработанную форму электронного </w:t>
      </w:r>
      <w:r>
        <w:rPr>
          <w:rFonts w:ascii="Times New Roman" w:hAnsi="Times New Roman"/>
          <w:sz w:val="28"/>
          <w:szCs w:val="28"/>
        </w:rPr>
        <w:t>паспорта в адрес администрации городского поселения.</w:t>
      </w:r>
    </w:p>
    <w:p w:rsidR="00893232" w:rsidRDefault="00893232">
      <w:pPr>
        <w:pStyle w:val="ConsPlusDocList"/>
        <w:jc w:val="both"/>
      </w:pPr>
    </w:p>
    <w:p w:rsidR="00893232" w:rsidRDefault="00BD5A36">
      <w:pPr>
        <w:pStyle w:val="ConsPlusDocLi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Порядок предоставления информации об объектах коммунальной и инженерной инфраструктуры в форме электронных документов</w:t>
      </w:r>
    </w:p>
    <w:p w:rsidR="00893232" w:rsidRDefault="00893232">
      <w:pPr>
        <w:pStyle w:val="ConsPlusDocList"/>
        <w:jc w:val="both"/>
      </w:pP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4.1. Обязанность предоставлять информацию об объектах коммунальной и инженерной </w:t>
      </w:r>
      <w:r>
        <w:rPr>
          <w:rFonts w:ascii="Times New Roman" w:hAnsi="Times New Roman"/>
          <w:sz w:val="28"/>
          <w:szCs w:val="28"/>
        </w:rPr>
        <w:t xml:space="preserve">инфраструктуры в форме электронных документов возникает у лиц, отвечающих за эксплуатацию объектов коммунальной и инженерной инфраструктуры, расположенных на территории Корфовского городского поселения 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Хабаровского муниципального района Хабаровского края (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>далее — территория городского поселения)</w:t>
      </w:r>
      <w:r>
        <w:rPr>
          <w:rFonts w:ascii="Times New Roman" w:hAnsi="Times New Roman"/>
          <w:sz w:val="28"/>
          <w:szCs w:val="28"/>
        </w:rPr>
        <w:t>, со дня ввода в эксплуатацию объектов коммунальной и инженерной инфраструктуры или постановки объектов на баланс организации.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С момента утверждения в установленном порядке формы электронного документа об </w:t>
      </w:r>
      <w:r>
        <w:rPr>
          <w:rFonts w:ascii="Times New Roman" w:hAnsi="Times New Roman"/>
          <w:sz w:val="28"/>
          <w:szCs w:val="28"/>
        </w:rPr>
        <w:t>объектах коммунальной и инженерной инфраструктуры администрация городского поселения  размещает в открытом доступе на официальном сайте в сети «Интернет» на адрес:  http://www.adminkorfovskoe.ru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>- форму электронного документа об объектах коммунальной и инж</w:t>
      </w:r>
      <w:r>
        <w:rPr>
          <w:rFonts w:ascii="Times New Roman" w:hAnsi="Times New Roman"/>
          <w:sz w:val="28"/>
          <w:szCs w:val="28"/>
        </w:rPr>
        <w:t>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</w:t>
      </w:r>
      <w:r>
        <w:rPr>
          <w:rFonts w:ascii="Times New Roman" w:eastAsia="Times New Roman CYR" w:hAnsi="Times New Roman" w:cs="Times New Roman CYR"/>
          <w:sz w:val="28"/>
          <w:szCs w:val="28"/>
          <w:lang w:val="ru-RU"/>
        </w:rPr>
        <w:t xml:space="preserve"> городского поселения.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>4.1.2.</w:t>
      </w:r>
      <w:r>
        <w:rPr>
          <w:rFonts w:ascii="Times New Roman" w:hAnsi="Times New Roman"/>
          <w:sz w:val="28"/>
          <w:szCs w:val="28"/>
        </w:rPr>
        <w:t xml:space="preserve"> Электронные документы об объектах коммунальной и инженерной инфраструктуры формируются отдельно по каждому объекту и </w:t>
      </w:r>
      <w:r>
        <w:rPr>
          <w:rFonts w:ascii="Times New Roman" w:hAnsi="Times New Roman"/>
          <w:sz w:val="28"/>
          <w:szCs w:val="28"/>
        </w:rPr>
        <w:lastRenderedPageBreak/>
        <w:t xml:space="preserve">заполняются строго в соответствии с </w:t>
      </w:r>
      <w:hyperlink w:history="1">
        <w:r>
          <w:rPr>
            <w:rFonts w:ascii="Times New Roman" w:hAnsi="Times New Roman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 заполнения </w:t>
      </w:r>
      <w:hyperlink w:history="1">
        <w:r>
          <w:rPr>
            <w:rFonts w:ascii="Times New Roman" w:hAnsi="Times New Roman"/>
            <w:sz w:val="28"/>
            <w:szCs w:val="28"/>
          </w:rPr>
          <w:t>Формы</w:t>
        </w:r>
      </w:hyperlink>
      <w:r>
        <w:rPr>
          <w:rFonts w:ascii="Times New Roman" w:hAnsi="Times New Roman"/>
          <w:sz w:val="28"/>
          <w:szCs w:val="28"/>
        </w:rPr>
        <w:t xml:space="preserve"> электронного документа о состоянии расположенных</w:t>
      </w:r>
      <w:r>
        <w:rPr>
          <w:rFonts w:ascii="Times New Roman" w:hAnsi="Times New Roman"/>
          <w:sz w:val="28"/>
          <w:szCs w:val="28"/>
        </w:rPr>
        <w:t xml:space="preserve"> на территориях муниципальных образований объектов коммунальной и инженерной инфраструктуры, утвержденным Приказом от 08.04.2013 № 113/ГС «Об утверждении формы электронного паспорта многоквартирного дома, формы электронного паспорта жилого дома, формы элек</w:t>
      </w:r>
      <w:r>
        <w:rPr>
          <w:rFonts w:ascii="Times New Roman" w:hAnsi="Times New Roman"/>
          <w:sz w:val="28"/>
          <w:szCs w:val="28"/>
        </w:rPr>
        <w:t>тронного документа о состоянии расположенных на территориях муниципальных образований объектов коммунальной и инженерной инфраструктуры и порядка заполнения указанных форм».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Ежемесячно до 15 числа месяца, следующего за отчетным, лица, отвечающие за </w:t>
      </w:r>
      <w:r>
        <w:rPr>
          <w:rFonts w:ascii="Times New Roman" w:hAnsi="Times New Roman"/>
          <w:sz w:val="28"/>
          <w:szCs w:val="28"/>
        </w:rPr>
        <w:t xml:space="preserve">эксплуатацию объектов коммунальной и инженерной инфраструктуры, расположенной на территории городского поселения, на выделенный адрес электронной почты администрации городского поселения   электронный документ, подписанный лицом, имеющим право действовать </w:t>
      </w:r>
      <w:r>
        <w:rPr>
          <w:rFonts w:ascii="Times New Roman" w:hAnsi="Times New Roman"/>
          <w:sz w:val="28"/>
          <w:szCs w:val="28"/>
        </w:rPr>
        <w:t xml:space="preserve">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подписи. При этом электронная подпись передается отдельным файлом в рамках единого </w:t>
      </w:r>
      <w:r>
        <w:rPr>
          <w:rFonts w:ascii="Times New Roman" w:hAnsi="Times New Roman"/>
          <w:sz w:val="28"/>
          <w:szCs w:val="28"/>
        </w:rPr>
        <w:t>сеанса электронного обмена (транзакции).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22"/>
      <w:bookmarkEnd w:id="3"/>
      <w:r>
        <w:rPr>
          <w:rFonts w:ascii="Times New Roman" w:hAnsi="Times New Roman"/>
          <w:sz w:val="28"/>
          <w:szCs w:val="28"/>
        </w:rPr>
        <w:t>4.1.4. Администрация городского поселения обеспечивает направление автоматического ответного сообщения о факте получения информации.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 Обязанность по предоставлению информации лиц, отвечающих за эксплуатацию об</w:t>
      </w:r>
      <w:r>
        <w:rPr>
          <w:rFonts w:ascii="Times New Roman" w:hAnsi="Times New Roman"/>
          <w:sz w:val="28"/>
          <w:szCs w:val="28"/>
        </w:rPr>
        <w:t>ъектов коммунальной и инженерной инфраструктуры, считается выполненной при получении автоматического ответного сообщения, предусмотренного пунктом 4.1.4 настоящего регламента, при условии надлежащего заполнения и подписания формы электронного паспорт.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6. 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город</w:t>
      </w:r>
      <w:r>
        <w:rPr>
          <w:rFonts w:ascii="Times New Roman" w:hAnsi="Times New Roman"/>
          <w:sz w:val="28"/>
          <w:szCs w:val="28"/>
        </w:rPr>
        <w:t>ского поселения в течение пяти рабочих дней со дня получения формы электронного документа направляет посредством выделенного адреса электронной почты соответствующее извещение о необходимости внесения корректировок с указанием замечаний, которые необходимо</w:t>
      </w:r>
      <w:r>
        <w:rPr>
          <w:rFonts w:ascii="Times New Roman" w:hAnsi="Times New Roman"/>
          <w:sz w:val="28"/>
          <w:szCs w:val="28"/>
        </w:rPr>
        <w:t xml:space="preserve"> устранить.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4.1.7. Лицо, отвечающее за эксплуатацию объектов коммунальной и инженерной инфраструктуры, получившее извещение, обязано в течение пяти рабочих дней устранить замечания, перечисленные в извещении администрации городского поселения, и направить </w:t>
      </w:r>
      <w:r>
        <w:rPr>
          <w:rFonts w:ascii="Times New Roman" w:hAnsi="Times New Roman"/>
          <w:sz w:val="28"/>
          <w:szCs w:val="28"/>
        </w:rPr>
        <w:t>доработанную форму электронного документа об объектах коммунальной и инженерной инфраструктуры в адрес администрации городского поселения: http://www.adminkorfovskoe.ru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Порядок предоставления извещения об изменении перечня домов, для которых осуществл</w:t>
      </w:r>
      <w:r>
        <w:rPr>
          <w:rFonts w:ascii="Times New Roman" w:hAnsi="Times New Roman"/>
          <w:sz w:val="28"/>
          <w:szCs w:val="28"/>
        </w:rPr>
        <w:t xml:space="preserve">яется поставка ресурсов, необходимых для предоставления коммунальных услуг, и (или) в которых осуществляется </w:t>
      </w:r>
      <w:r>
        <w:rPr>
          <w:rFonts w:ascii="Times New Roman" w:hAnsi="Times New Roman"/>
          <w:sz w:val="28"/>
          <w:szCs w:val="28"/>
        </w:rPr>
        <w:lastRenderedPageBreak/>
        <w:t>предоставление коммунальных услуг, оказание услуг (выполнение работ) по содержанию и ремонту общего имущества собственников помещений в многокварти</w:t>
      </w:r>
      <w:r>
        <w:rPr>
          <w:rFonts w:ascii="Times New Roman" w:hAnsi="Times New Roman"/>
          <w:sz w:val="28"/>
          <w:szCs w:val="28"/>
        </w:rPr>
        <w:t>рных домах, либо об изменении перечня услуг (работ, ресурсов), поставляемых в каждый дом с приложением следующих документов, подтверждающих указанные изменения: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 общего собрания собственников помещений в многоквартирном доме, на котором было прин</w:t>
      </w:r>
      <w:r>
        <w:rPr>
          <w:rFonts w:ascii="Times New Roman" w:hAnsi="Times New Roman"/>
          <w:sz w:val="28"/>
          <w:szCs w:val="28"/>
        </w:rPr>
        <w:t>ято решение о выборе способа управления многоквартирным домом, или протокол проведения открытого конкурса по отбору управляющей организации;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управления многоквартирным домом;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о предоставлении коммунальных услуг;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договоры поставки комм</w:t>
      </w:r>
      <w:r>
        <w:rPr>
          <w:rFonts w:ascii="Times New Roman" w:hAnsi="Times New Roman"/>
          <w:sz w:val="28"/>
          <w:szCs w:val="28"/>
        </w:rPr>
        <w:t>унальных ресурсов;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государственной регистрации товарищества собственников жилья или кооператива;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 на оказание услуг по содержанию общего имущества многоквартирного дома.</w:t>
      </w:r>
    </w:p>
    <w:p w:rsidR="00893232" w:rsidRDefault="00BD5A36">
      <w:pPr>
        <w:pStyle w:val="ConsPlusDocList"/>
        <w:ind w:firstLine="709"/>
        <w:jc w:val="both"/>
      </w:pPr>
      <w:r>
        <w:rPr>
          <w:rFonts w:ascii="Times New Roman" w:hAnsi="Times New Roman"/>
          <w:sz w:val="28"/>
          <w:szCs w:val="28"/>
        </w:rPr>
        <w:t>4.2.1. Лица, осуществляющие поставку коммунальных ресурсов и (или</w:t>
      </w:r>
      <w:r>
        <w:rPr>
          <w:rFonts w:ascii="Times New Roman" w:hAnsi="Times New Roman"/>
          <w:sz w:val="28"/>
          <w:szCs w:val="28"/>
        </w:rPr>
        <w:t>) оказание услуг, в течение 10 дней со дня произошедших изменений направляют на выделенный адрес электронной почты администрации городского поселения, извещение с приложением документов, подтверждающих изменения в форме электронного документа, подписанного</w:t>
      </w:r>
      <w:r>
        <w:rPr>
          <w:rFonts w:ascii="Times New Roman" w:hAnsi="Times New Roman"/>
          <w:sz w:val="28"/>
          <w:szCs w:val="28"/>
        </w:rPr>
        <w:t xml:space="preserve">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подписи, подписанной сертификатом удостоверяющего</w:t>
      </w:r>
      <w:r>
        <w:rPr>
          <w:rFonts w:ascii="Times New Roman" w:hAnsi="Times New Roman"/>
          <w:sz w:val="28"/>
          <w:szCs w:val="28"/>
        </w:rPr>
        <w:t xml:space="preserve"> центра, аккредитованного в соответствии с Федеральным </w:t>
      </w:r>
      <w:hyperlink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06.04.2011 № 63-ФЗ «Об электронной подписи». При этом электронная подпись передается отдельным файлом в рамках единого сеанса электронного обмена (транзакции).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38"/>
      <w:bookmarkEnd w:id="4"/>
      <w:r>
        <w:rPr>
          <w:rFonts w:ascii="Times New Roman" w:hAnsi="Times New Roman"/>
          <w:sz w:val="28"/>
          <w:szCs w:val="28"/>
        </w:rPr>
        <w:t>4.2.2. Администр</w:t>
      </w:r>
      <w:r>
        <w:rPr>
          <w:rFonts w:ascii="Times New Roman" w:hAnsi="Times New Roman"/>
          <w:sz w:val="28"/>
          <w:szCs w:val="28"/>
        </w:rPr>
        <w:t>ация городского поселения обеспечивает направление автоматического ответного сообщения о факте получения информации.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Обязанность по предоставлению информации лиц, осуществляющих поставку коммунальных ресурсов и (или) оказание услуг, считается выполн</w:t>
      </w:r>
      <w:r>
        <w:rPr>
          <w:rFonts w:ascii="Times New Roman" w:hAnsi="Times New Roman"/>
          <w:sz w:val="28"/>
          <w:szCs w:val="28"/>
        </w:rPr>
        <w:t>енной при получении автоматического ответного сообщения, предусмотренного пунктом 4.2.2 настоящего регламента, при условии надлежащего подписания извещения.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В случае ненадлежащего подписания извещения лицом, осуществляющим поставку коммунальных и (и</w:t>
      </w:r>
      <w:r>
        <w:rPr>
          <w:rFonts w:ascii="Times New Roman" w:hAnsi="Times New Roman"/>
          <w:sz w:val="28"/>
          <w:szCs w:val="28"/>
        </w:rPr>
        <w:t>ли) оказание услуг, администрация городского поселения в течение пяти рабочих дней со дня получения извещения направляет соответствующее извещение посредством выделенного адреса электронной почты.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Лицо, осуществляющее поставку коммунальных ресурсов </w:t>
      </w:r>
      <w:r>
        <w:rPr>
          <w:rFonts w:ascii="Times New Roman" w:hAnsi="Times New Roman"/>
          <w:sz w:val="28"/>
          <w:szCs w:val="28"/>
        </w:rPr>
        <w:t>и (или) оказание услуг, получившее сообщение, обязано в течение пяти рабочих дней устранить замечания, направить корректное извещение в адрес администрации городского поселения.</w:t>
      </w:r>
    </w:p>
    <w:p w:rsidR="00893232" w:rsidRDefault="00893232">
      <w:pPr>
        <w:pStyle w:val="ConsPlusDocList"/>
        <w:jc w:val="both"/>
      </w:pPr>
    </w:p>
    <w:p w:rsidR="00893232" w:rsidRDefault="00BD5A36">
      <w:pPr>
        <w:pStyle w:val="ConsPlusDocLi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Описание организации контроля своевременности и полноты предоставляемой </w:t>
      </w:r>
      <w:r>
        <w:rPr>
          <w:rFonts w:ascii="Times New Roman" w:hAnsi="Times New Roman"/>
          <w:b/>
          <w:bCs/>
          <w:sz w:val="28"/>
          <w:szCs w:val="28"/>
        </w:rPr>
        <w:t>информации</w:t>
      </w:r>
    </w:p>
    <w:p w:rsidR="00893232" w:rsidRDefault="00893232">
      <w:pPr>
        <w:pStyle w:val="ConsPlusDocList"/>
        <w:jc w:val="both"/>
      </w:pP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Органом, уполномоченным на осуществление контроля своевременности и полноты информации, предоставляемой поставщиками информации, является администрация городского поселения.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 уполномоченного органа: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680504, Хабаровский кра</w:t>
      </w:r>
      <w:r>
        <w:rPr>
          <w:rFonts w:ascii="Times New Roman" w:hAnsi="Times New Roman"/>
          <w:sz w:val="28"/>
          <w:szCs w:val="28"/>
        </w:rPr>
        <w:t>й, Хабаровский район, р.п. Корфовский, ул. Таежная, д. 19, телефон/факс: 8 (4212) 49-22-98, 96-95-74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 korfadm1891@mail.ru;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сайта в сети Интернет: http://www.adminkorfovskoe.ru.</w:t>
      </w:r>
    </w:p>
    <w:p w:rsidR="00893232" w:rsidRDefault="00BD5A36">
      <w:pPr>
        <w:pStyle w:val="ConsPlusDocLi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Уполномоченный орган готовит предложения по </w:t>
      </w:r>
      <w:r>
        <w:rPr>
          <w:rFonts w:ascii="Times New Roman" w:hAnsi="Times New Roman"/>
          <w:sz w:val="28"/>
          <w:szCs w:val="28"/>
        </w:rPr>
        <w:t>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893232" w:rsidRDefault="00893232">
      <w:pPr>
        <w:pStyle w:val="Textbody"/>
        <w:spacing w:after="0"/>
        <w:jc w:val="both"/>
        <w:rPr>
          <w:sz w:val="28"/>
          <w:szCs w:val="28"/>
        </w:rPr>
      </w:pPr>
    </w:p>
    <w:p w:rsidR="00893232" w:rsidRDefault="00893232">
      <w:pPr>
        <w:pStyle w:val="Textbody"/>
        <w:spacing w:after="0"/>
        <w:jc w:val="both"/>
        <w:rPr>
          <w:sz w:val="28"/>
          <w:szCs w:val="28"/>
        </w:rPr>
      </w:pPr>
    </w:p>
    <w:p w:rsidR="00893232" w:rsidRDefault="00893232">
      <w:pPr>
        <w:pStyle w:val="Textbody"/>
        <w:spacing w:after="0"/>
        <w:jc w:val="both"/>
        <w:rPr>
          <w:sz w:val="28"/>
          <w:szCs w:val="28"/>
        </w:rPr>
      </w:pPr>
    </w:p>
    <w:p w:rsidR="00893232" w:rsidRDefault="00BD5A36">
      <w:pPr>
        <w:pStyle w:val="Textbody"/>
        <w:spacing w:after="0"/>
        <w:jc w:val="both"/>
      </w:pPr>
      <w:r>
        <w:rPr>
          <w:sz w:val="28"/>
          <w:szCs w:val="28"/>
        </w:rPr>
        <w:t xml:space="preserve">Глава городского поселения     </w:t>
      </w:r>
      <w:r>
        <w:rPr>
          <w:sz w:val="28"/>
          <w:szCs w:val="28"/>
        </w:rPr>
        <w:t xml:space="preserve">                                                          В.Б. Голубев</w:t>
      </w:r>
    </w:p>
    <w:sectPr w:rsidR="00893232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36" w:rsidRDefault="00BD5A36">
      <w:r>
        <w:separator/>
      </w:r>
    </w:p>
  </w:endnote>
  <w:endnote w:type="continuationSeparator" w:id="0">
    <w:p w:rsidR="00BD5A36" w:rsidRDefault="00BD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Times New Roman CYR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36" w:rsidRDefault="00BD5A36">
      <w:r>
        <w:separator/>
      </w:r>
    </w:p>
  </w:footnote>
  <w:footnote w:type="continuationSeparator" w:id="0">
    <w:p w:rsidR="00BD5A36" w:rsidRDefault="00BD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3232"/>
    <w:rsid w:val="00893232"/>
    <w:rsid w:val="00BD5A36"/>
    <w:rsid w:val="00C1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 ТСЖ</cp:lastModifiedBy>
  <cp:revision>2</cp:revision>
  <cp:lastPrinted>2014-01-30T00:07:00Z</cp:lastPrinted>
  <dcterms:created xsi:type="dcterms:W3CDTF">2019-02-03T23:54:00Z</dcterms:created>
  <dcterms:modified xsi:type="dcterms:W3CDTF">2019-02-03T23:54:00Z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